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A" w:rsidRDefault="00822FFA" w:rsidP="00EB7110">
      <w:pPr>
        <w:pStyle w:val="Titolo1"/>
        <w:rPr>
          <w:rFonts w:ascii="Arial" w:hAnsi="Arial" w:cs="Arial"/>
          <w:b w:val="0"/>
          <w:bCs w:val="0"/>
          <w:i/>
        </w:rPr>
      </w:pPr>
      <w:r w:rsidRPr="00AC58CD">
        <w:rPr>
          <w:rFonts w:ascii="Arial" w:hAnsi="Arial" w:cs="Arial"/>
        </w:rPr>
        <w:object w:dxaOrig="5594" w:dyaOrig="6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0.5pt" o:ole="">
            <v:imagedata r:id="rId6" o:title=""/>
          </v:shape>
          <o:OLEObject Type="Embed" ProgID="PBrush" ShapeID="_x0000_i1025" DrawAspect="Content" ObjectID="_1607184203" r:id="rId7"/>
        </w:object>
      </w:r>
    </w:p>
    <w:p w:rsidR="00822FFA" w:rsidRPr="00EB7110" w:rsidRDefault="00822FFA" w:rsidP="00EB7110">
      <w:pPr>
        <w:pStyle w:val="Titolo1"/>
        <w:rPr>
          <w:rFonts w:ascii="Arial" w:hAnsi="Arial" w:cs="Arial"/>
          <w:b w:val="0"/>
          <w:bCs w:val="0"/>
          <w:sz w:val="32"/>
          <w:szCs w:val="32"/>
        </w:rPr>
      </w:pPr>
      <w:r w:rsidRPr="00EB7110">
        <w:rPr>
          <w:rFonts w:ascii="Arial" w:hAnsi="Arial" w:cs="Arial"/>
          <w:b w:val="0"/>
          <w:bCs w:val="0"/>
          <w:sz w:val="32"/>
          <w:szCs w:val="32"/>
        </w:rPr>
        <w:t>COMUNE DI BUCCHERI</w:t>
      </w:r>
    </w:p>
    <w:p w:rsidR="00822FFA" w:rsidRPr="00EB7110" w:rsidRDefault="00822FFA" w:rsidP="00EB7110">
      <w:pPr>
        <w:jc w:val="center"/>
        <w:rPr>
          <w:rFonts w:ascii="Arial" w:hAnsi="Arial" w:cs="Arial"/>
        </w:rPr>
      </w:pPr>
      <w:r w:rsidRPr="00EB7110">
        <w:rPr>
          <w:rFonts w:ascii="Arial" w:hAnsi="Arial" w:cs="Arial"/>
        </w:rPr>
        <w:t>(Libero Consorzio dei Comuni di Siracusa)</w:t>
      </w:r>
    </w:p>
    <w:p w:rsidR="00822FFA" w:rsidRPr="00EB7110" w:rsidRDefault="00822FFA" w:rsidP="00EB7110">
      <w:pPr>
        <w:jc w:val="center"/>
        <w:rPr>
          <w:rFonts w:ascii="Arial" w:hAnsi="Arial" w:cs="Arial"/>
        </w:rPr>
      </w:pPr>
      <w:r w:rsidRPr="00EB7110">
        <w:rPr>
          <w:rFonts w:ascii="Arial" w:hAnsi="Arial" w:cs="Arial"/>
        </w:rPr>
        <w:t>Palazzo Municipale “</w:t>
      </w:r>
      <w:r w:rsidR="00EB7110" w:rsidRPr="00EB7110">
        <w:rPr>
          <w:rFonts w:ascii="Arial" w:hAnsi="Arial" w:cs="Arial"/>
        </w:rPr>
        <w:t>d</w:t>
      </w:r>
      <w:r w:rsidRPr="00EB7110">
        <w:rPr>
          <w:rFonts w:ascii="Arial" w:hAnsi="Arial" w:cs="Arial"/>
        </w:rPr>
        <w:t>ott</w:t>
      </w:r>
      <w:r w:rsidR="00EB7110" w:rsidRPr="00EB7110">
        <w:rPr>
          <w:rFonts w:ascii="Arial" w:hAnsi="Arial" w:cs="Arial"/>
        </w:rPr>
        <w:t xml:space="preserve">ore </w:t>
      </w:r>
      <w:r w:rsidRPr="00EB7110">
        <w:rPr>
          <w:rFonts w:ascii="Arial" w:hAnsi="Arial" w:cs="Arial"/>
        </w:rPr>
        <w:t>Vito Spanò”</w:t>
      </w:r>
    </w:p>
    <w:p w:rsidR="00822FFA" w:rsidRPr="00EB7110" w:rsidRDefault="00EB7110" w:rsidP="00EB7110">
      <w:pPr>
        <w:jc w:val="center"/>
        <w:rPr>
          <w:rFonts w:ascii="Arial" w:hAnsi="Arial" w:cs="Arial"/>
        </w:rPr>
      </w:pPr>
      <w:r w:rsidRPr="00EB7110">
        <w:rPr>
          <w:rFonts w:ascii="Arial" w:hAnsi="Arial" w:cs="Arial"/>
        </w:rPr>
        <w:t>p</w:t>
      </w:r>
      <w:r w:rsidR="00822FFA" w:rsidRPr="00EB7110">
        <w:rPr>
          <w:rFonts w:ascii="Arial" w:hAnsi="Arial" w:cs="Arial"/>
        </w:rPr>
        <w:t>iazza Toselli n</w:t>
      </w:r>
      <w:r w:rsidRPr="00EB7110">
        <w:rPr>
          <w:rFonts w:ascii="Arial" w:hAnsi="Arial" w:cs="Arial"/>
        </w:rPr>
        <w:t>°</w:t>
      </w:r>
      <w:r w:rsidR="00822FFA" w:rsidRPr="00EB7110">
        <w:rPr>
          <w:rFonts w:ascii="Arial" w:hAnsi="Arial" w:cs="Arial"/>
        </w:rPr>
        <w:t>.1 – 96010 Buccheri</w:t>
      </w:r>
      <w:r w:rsidRPr="00EB7110">
        <w:rPr>
          <w:rFonts w:ascii="Arial" w:hAnsi="Arial" w:cs="Arial"/>
        </w:rPr>
        <w:t xml:space="preserve"> (</w:t>
      </w:r>
      <w:proofErr w:type="spellStart"/>
      <w:r w:rsidRPr="00EB7110">
        <w:rPr>
          <w:rFonts w:ascii="Arial" w:hAnsi="Arial" w:cs="Arial"/>
        </w:rPr>
        <w:t>Sr</w:t>
      </w:r>
      <w:proofErr w:type="spellEnd"/>
      <w:r w:rsidRPr="00EB7110">
        <w:rPr>
          <w:rFonts w:ascii="Arial" w:hAnsi="Arial" w:cs="Arial"/>
        </w:rPr>
        <w:t>)</w:t>
      </w:r>
    </w:p>
    <w:p w:rsidR="00822FFA" w:rsidRPr="008D31DD" w:rsidRDefault="00822FFA" w:rsidP="00EB7110">
      <w:pPr>
        <w:jc w:val="center"/>
        <w:rPr>
          <w:rFonts w:ascii="Arial" w:hAnsi="Arial" w:cs="Arial"/>
          <w:lang w:val="en-US"/>
        </w:rPr>
      </w:pPr>
      <w:r w:rsidRPr="008D31DD">
        <w:rPr>
          <w:rFonts w:ascii="Arial" w:hAnsi="Arial" w:cs="Arial"/>
          <w:lang w:val="en-US"/>
        </w:rPr>
        <w:t>Tel.0931</w:t>
      </w:r>
      <w:r w:rsidR="00EB7110" w:rsidRPr="008D31DD">
        <w:rPr>
          <w:rFonts w:ascii="Arial" w:hAnsi="Arial" w:cs="Arial"/>
          <w:lang w:val="en-US"/>
        </w:rPr>
        <w:t>.</w:t>
      </w:r>
      <w:r w:rsidRPr="008D31DD">
        <w:rPr>
          <w:rFonts w:ascii="Arial" w:hAnsi="Arial" w:cs="Arial"/>
          <w:lang w:val="en-US"/>
        </w:rPr>
        <w:t>880359 – Fax</w:t>
      </w:r>
      <w:r w:rsidR="00EB7110" w:rsidRPr="008D31DD">
        <w:rPr>
          <w:rFonts w:ascii="Arial" w:hAnsi="Arial" w:cs="Arial"/>
          <w:lang w:val="en-US"/>
        </w:rPr>
        <w:t>.</w:t>
      </w:r>
      <w:r w:rsidRPr="008D31DD">
        <w:rPr>
          <w:rFonts w:ascii="Arial" w:hAnsi="Arial" w:cs="Arial"/>
          <w:lang w:val="en-US"/>
        </w:rPr>
        <w:t>0931</w:t>
      </w:r>
      <w:r w:rsidR="00EB7110" w:rsidRPr="008D31DD">
        <w:rPr>
          <w:rFonts w:ascii="Arial" w:hAnsi="Arial" w:cs="Arial"/>
          <w:lang w:val="en-US"/>
        </w:rPr>
        <w:t>.</w:t>
      </w:r>
      <w:r w:rsidRPr="008D31DD">
        <w:rPr>
          <w:rFonts w:ascii="Arial" w:hAnsi="Arial" w:cs="Arial"/>
          <w:lang w:val="en-US"/>
        </w:rPr>
        <w:t>880559</w:t>
      </w:r>
    </w:p>
    <w:p w:rsidR="00822FFA" w:rsidRPr="008D31DD" w:rsidRDefault="00DE0A4F" w:rsidP="00EB7110">
      <w:pPr>
        <w:jc w:val="center"/>
        <w:rPr>
          <w:rStyle w:val="Collegamentoipertestuale"/>
          <w:rFonts w:ascii="Arial" w:eastAsia="Arial Unicode MS" w:hAnsi="Arial" w:cs="Arial"/>
          <w:color w:val="auto"/>
          <w:lang w:val="en-US"/>
        </w:rPr>
      </w:pPr>
      <w:hyperlink r:id="rId8" w:history="1">
        <w:r w:rsidR="00822FFA" w:rsidRPr="008D31DD">
          <w:rPr>
            <w:rStyle w:val="Collegamentoipertestuale"/>
            <w:rFonts w:ascii="Arial" w:eastAsia="Arial Unicode MS" w:hAnsi="Arial" w:cs="Arial"/>
            <w:color w:val="auto"/>
            <w:lang w:val="en-US"/>
          </w:rPr>
          <w:t>protocollo@pec.comune.buccheri.sr.it</w:t>
        </w:r>
      </w:hyperlink>
    </w:p>
    <w:p w:rsidR="00EB7110" w:rsidRPr="008D31DD" w:rsidRDefault="00EB7110" w:rsidP="00EB7110">
      <w:pPr>
        <w:jc w:val="center"/>
        <w:rPr>
          <w:rStyle w:val="Collegamentoipertestuale"/>
          <w:rFonts w:ascii="Arial" w:eastAsia="Arial Unicode MS" w:hAnsi="Arial" w:cs="Arial"/>
          <w:color w:val="auto"/>
          <w:lang w:val="en-US"/>
        </w:rPr>
      </w:pPr>
    </w:p>
    <w:p w:rsidR="00EB7110" w:rsidRDefault="00EB7110" w:rsidP="00EB7110">
      <w:pPr>
        <w:jc w:val="center"/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</w:pPr>
      <w:r w:rsidRPr="00EB7110"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>“</w:t>
      </w:r>
      <w:r w:rsidRPr="00EB7110"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</w:rPr>
        <w:t>PRESIDENZA DEL CONSIGLIO</w:t>
      </w:r>
      <w:r w:rsidRPr="00EB7110"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>”</w:t>
      </w:r>
    </w:p>
    <w:p w:rsidR="006D3249" w:rsidRDefault="006D3249" w:rsidP="00EB7110">
      <w:pPr>
        <w:jc w:val="center"/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</w:pPr>
    </w:p>
    <w:p w:rsidR="006D3249" w:rsidRPr="00EB7110" w:rsidRDefault="006D3249" w:rsidP="00EB7110">
      <w:pPr>
        <w:jc w:val="center"/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</w:pPr>
      <w:r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 xml:space="preserve">COMUNICATO STAMPA DEL </w:t>
      </w:r>
      <w:r w:rsidR="00836799"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>2</w:t>
      </w:r>
      <w:r w:rsidR="00882A4B"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>4</w:t>
      </w:r>
      <w:r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 xml:space="preserve"> </w:t>
      </w:r>
      <w:r w:rsidR="00882A4B"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>DICEMBRE</w:t>
      </w:r>
      <w:r>
        <w:rPr>
          <w:rStyle w:val="Collegamentoipertestuale"/>
          <w:rFonts w:ascii="Arial Black" w:eastAsia="Arial Unicode MS" w:hAnsi="Arial Black" w:cs="Arial"/>
          <w:b/>
          <w:color w:val="auto"/>
          <w:sz w:val="28"/>
          <w:szCs w:val="28"/>
          <w:u w:val="none"/>
        </w:rPr>
        <w:t xml:space="preserve"> 2018</w:t>
      </w:r>
    </w:p>
    <w:p w:rsidR="00EB7110" w:rsidRDefault="00EB7110" w:rsidP="00EB7110">
      <w:pPr>
        <w:jc w:val="center"/>
        <w:rPr>
          <w:rStyle w:val="Collegamentoipertestuale"/>
          <w:rFonts w:ascii="Arial Black" w:eastAsia="Arial Unicode MS" w:hAnsi="Arial Black" w:cs="Arial"/>
          <w:b/>
          <w:color w:val="auto"/>
          <w:u w:val="none"/>
        </w:rPr>
      </w:pPr>
    </w:p>
    <w:p w:rsidR="00882A4B" w:rsidRDefault="00882A4B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Mese di Dicembre intenso per attività consiliare nel Comune di Buccheri.</w:t>
      </w:r>
    </w:p>
    <w:p w:rsidR="00882A4B" w:rsidRDefault="00882A4B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Una seduta civica conclusa da qualche giorno e subito un’altra convocata.</w:t>
      </w:r>
    </w:p>
    <w:p w:rsidR="00E20832" w:rsidRDefault="00882A4B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 andiamo per ordine: il 17 u.s., dopo </w:t>
      </w:r>
      <w:r w:rsidR="00C532CD">
        <w:rPr>
          <w:rFonts w:ascii="Comic Sans MS" w:hAnsi="Comic Sans MS"/>
          <w:sz w:val="20"/>
          <w:szCs w:val="20"/>
        </w:rPr>
        <w:t xml:space="preserve">l’appello dei presenti (6 su 10), la seduta è stata dichiarata valida quindi si è proceduto con </w:t>
      </w:r>
      <w:r>
        <w:rPr>
          <w:rFonts w:ascii="Comic Sans MS" w:hAnsi="Comic Sans MS"/>
          <w:sz w:val="20"/>
          <w:szCs w:val="20"/>
        </w:rPr>
        <w:t>la nomina degli Scrutatori e la lettura e appro</w:t>
      </w:r>
      <w:r w:rsidR="00C532CD">
        <w:rPr>
          <w:rFonts w:ascii="Comic Sans MS" w:hAnsi="Comic Sans MS"/>
          <w:sz w:val="20"/>
          <w:szCs w:val="20"/>
        </w:rPr>
        <w:t>vazione delle sedute precedenti;</w:t>
      </w:r>
      <w:r>
        <w:rPr>
          <w:rFonts w:ascii="Comic Sans MS" w:hAnsi="Comic Sans MS"/>
          <w:sz w:val="20"/>
          <w:szCs w:val="20"/>
        </w:rPr>
        <w:t xml:space="preserve"> si è proceduto all’insediamento con giuramento del Baby Sindaco nella persona del giovane Cristian</w:t>
      </w:r>
      <w:r w:rsidR="00E208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20832">
        <w:rPr>
          <w:rFonts w:ascii="Comic Sans MS" w:hAnsi="Comic Sans MS"/>
          <w:sz w:val="20"/>
          <w:szCs w:val="20"/>
        </w:rPr>
        <w:t>Rossitto</w:t>
      </w:r>
      <w:proofErr w:type="spellEnd"/>
      <w:r w:rsidR="00E20832">
        <w:rPr>
          <w:rFonts w:ascii="Comic Sans MS" w:hAnsi="Comic Sans MS"/>
          <w:sz w:val="20"/>
          <w:szCs w:val="20"/>
        </w:rPr>
        <w:t xml:space="preserve"> con i conseguenti Baby Assessori Comunali, Baby Presidente del Consiglio e relativi Consiglieri: un momento di gioia per la nuova attività a cui saranno attenti i giovani Baby Amministratori.</w:t>
      </w:r>
    </w:p>
    <w:p w:rsidR="00E20832" w:rsidRDefault="00E2083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Approvato a seguire, all’un</w:t>
      </w:r>
      <w:r w:rsidR="00C532C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nimità, lo schema di convenzione per la gestione unitaria nel territorio dell’Unione dei Comuni “Valle degli Iblei”</w:t>
      </w:r>
      <w:r w:rsidR="00F834C2">
        <w:rPr>
          <w:rFonts w:ascii="Comic Sans MS" w:hAnsi="Comic Sans MS"/>
          <w:sz w:val="20"/>
          <w:szCs w:val="20"/>
        </w:rPr>
        <w:t>, per l’esercizio in forma associata di nomina e gestione del Respon</w:t>
      </w:r>
      <w:r w:rsidR="00C532CD">
        <w:rPr>
          <w:rFonts w:ascii="Comic Sans MS" w:hAnsi="Comic Sans MS"/>
          <w:sz w:val="20"/>
          <w:szCs w:val="20"/>
        </w:rPr>
        <w:t>s</w:t>
      </w:r>
      <w:r w:rsidR="00F834C2">
        <w:rPr>
          <w:rFonts w:ascii="Comic Sans MS" w:hAnsi="Comic Sans MS"/>
          <w:sz w:val="20"/>
          <w:szCs w:val="20"/>
        </w:rPr>
        <w:t xml:space="preserve">abile Protezione Dati ai sensi dell’articolo 37 del </w:t>
      </w:r>
      <w:proofErr w:type="spellStart"/>
      <w:r w:rsidR="00F834C2">
        <w:rPr>
          <w:rFonts w:ascii="Comic Sans MS" w:hAnsi="Comic Sans MS"/>
          <w:sz w:val="20"/>
          <w:szCs w:val="20"/>
        </w:rPr>
        <w:t>rglt</w:t>
      </w:r>
      <w:proofErr w:type="spellEnd"/>
      <w:r w:rsidR="00F834C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834C2">
        <w:rPr>
          <w:rFonts w:ascii="Comic Sans MS" w:hAnsi="Comic Sans MS"/>
          <w:sz w:val="20"/>
          <w:szCs w:val="20"/>
        </w:rPr>
        <w:t>ue</w:t>
      </w:r>
      <w:proofErr w:type="spellEnd"/>
      <w:r w:rsidR="00F834C2">
        <w:rPr>
          <w:rFonts w:ascii="Comic Sans MS" w:hAnsi="Comic Sans MS"/>
          <w:sz w:val="20"/>
          <w:szCs w:val="20"/>
        </w:rPr>
        <w:t xml:space="preserve"> 2016\679.</w:t>
      </w:r>
    </w:p>
    <w:p w:rsidR="00F834C2" w:rsidRDefault="00E2083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È stato poi approvato all’unanimità dei presenti lo scioglimento della convenzione dell’ufficio di Segretario Comunale tra Buccheri e Cassaro e l’approvazione del nuovo schema tra Buccheri e Buscemi che, come ha tenuto a precisare il Sindaco Caiazzo presente ai lavori, porterà un risparmio economico</w:t>
      </w:r>
      <w:r w:rsidR="00C532CD">
        <w:rPr>
          <w:rFonts w:ascii="Comic Sans MS" w:hAnsi="Comic Sans MS"/>
          <w:sz w:val="20"/>
          <w:szCs w:val="20"/>
        </w:rPr>
        <w:t xml:space="preserve"> per il Comune di Buccheri</w:t>
      </w:r>
      <w:r>
        <w:rPr>
          <w:rFonts w:ascii="Comic Sans MS" w:hAnsi="Comic Sans MS"/>
          <w:sz w:val="20"/>
          <w:szCs w:val="20"/>
        </w:rPr>
        <w:t xml:space="preserve"> rispetto alla precedente convenzione.</w:t>
      </w:r>
    </w:p>
    <w:p w:rsidR="00F834C2" w:rsidRDefault="00F834C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È stata poi aperta la discussione per il nuovo schema di Statuto Comunale che è stato elaborato dal Segretario Comunale dott</w:t>
      </w:r>
      <w:r w:rsidR="00C532CD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r Giuseppe Benfatto alla luce delle nuove norme sulla pubblica Amministrazione ed in virtù dei nuovi Rego</w:t>
      </w:r>
      <w:r w:rsidR="00C532CD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amenti Comunali e modifiche apport</w:t>
      </w:r>
      <w:r w:rsidR="00C532CD">
        <w:rPr>
          <w:rFonts w:ascii="Comic Sans MS" w:hAnsi="Comic Sans MS"/>
          <w:sz w:val="20"/>
          <w:szCs w:val="20"/>
        </w:rPr>
        <w:t>at</w:t>
      </w:r>
      <w:r>
        <w:rPr>
          <w:rFonts w:ascii="Comic Sans MS" w:hAnsi="Comic Sans MS"/>
          <w:sz w:val="20"/>
          <w:szCs w:val="20"/>
        </w:rPr>
        <w:t>e alla macchina burocratica locale.</w:t>
      </w:r>
    </w:p>
    <w:p w:rsidR="00F834C2" w:rsidRDefault="00C532CD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</w:t>
      </w:r>
      <w:r w:rsidR="00F834C2">
        <w:rPr>
          <w:rFonts w:ascii="Comic Sans MS" w:hAnsi="Comic Sans MS"/>
          <w:sz w:val="20"/>
          <w:szCs w:val="20"/>
        </w:rPr>
        <w:t>Essendo complesso ed i</w:t>
      </w:r>
      <w:r>
        <w:rPr>
          <w:rFonts w:ascii="Comic Sans MS" w:hAnsi="Comic Sans MS"/>
          <w:sz w:val="20"/>
          <w:szCs w:val="20"/>
        </w:rPr>
        <w:t>m</w:t>
      </w:r>
      <w:r w:rsidR="00F834C2">
        <w:rPr>
          <w:rFonts w:ascii="Comic Sans MS" w:hAnsi="Comic Sans MS"/>
          <w:sz w:val="20"/>
          <w:szCs w:val="20"/>
        </w:rPr>
        <w:t>porta</w:t>
      </w:r>
      <w:r>
        <w:rPr>
          <w:rFonts w:ascii="Comic Sans MS" w:hAnsi="Comic Sans MS"/>
          <w:sz w:val="20"/>
          <w:szCs w:val="20"/>
        </w:rPr>
        <w:t>n</w:t>
      </w:r>
      <w:r w:rsidR="00F834C2">
        <w:rPr>
          <w:rFonts w:ascii="Comic Sans MS" w:hAnsi="Comic Sans MS"/>
          <w:sz w:val="20"/>
          <w:szCs w:val="20"/>
        </w:rPr>
        <w:t xml:space="preserve">te l’argomento, </w:t>
      </w:r>
      <w:r>
        <w:rPr>
          <w:rFonts w:ascii="Comic Sans MS" w:hAnsi="Comic Sans MS"/>
          <w:sz w:val="20"/>
          <w:szCs w:val="20"/>
        </w:rPr>
        <w:t xml:space="preserve">afferma Gianni Garfì – Presidente del Consiglio, </w:t>
      </w:r>
      <w:r w:rsidR="00F834C2">
        <w:rPr>
          <w:rFonts w:ascii="Comic Sans MS" w:hAnsi="Comic Sans MS"/>
          <w:sz w:val="20"/>
          <w:szCs w:val="20"/>
        </w:rPr>
        <w:t>ho chiesto all’assise che il punto venisse rimandato ad altra data per l’eventuale approvazione</w:t>
      </w:r>
      <w:r>
        <w:rPr>
          <w:rFonts w:ascii="Comic Sans MS" w:hAnsi="Comic Sans MS"/>
          <w:sz w:val="20"/>
          <w:szCs w:val="20"/>
        </w:rPr>
        <w:t>,</w:t>
      </w:r>
      <w:r w:rsidR="00F834C2">
        <w:rPr>
          <w:rFonts w:ascii="Comic Sans MS" w:hAnsi="Comic Sans MS"/>
          <w:sz w:val="20"/>
          <w:szCs w:val="20"/>
        </w:rPr>
        <w:t xml:space="preserve"> dando </w:t>
      </w:r>
      <w:r>
        <w:rPr>
          <w:rFonts w:ascii="Comic Sans MS" w:hAnsi="Comic Sans MS"/>
          <w:sz w:val="20"/>
          <w:szCs w:val="20"/>
        </w:rPr>
        <w:t xml:space="preserve">anche </w:t>
      </w:r>
      <w:r w:rsidR="00F834C2">
        <w:rPr>
          <w:rFonts w:ascii="Comic Sans MS" w:hAnsi="Comic Sans MS"/>
          <w:sz w:val="20"/>
          <w:szCs w:val="20"/>
        </w:rPr>
        <w:t>la possibilità a tutti i Consiglieri di studiarlo con attenzione, oltre che dare la possibilità anche ai cittadini di poterlo visionare negli uffici della Segreteria Comunale per eventuali osservazioni e modi</w:t>
      </w:r>
      <w:r>
        <w:rPr>
          <w:rFonts w:ascii="Comic Sans MS" w:hAnsi="Comic Sans MS"/>
          <w:sz w:val="20"/>
          <w:szCs w:val="20"/>
        </w:rPr>
        <w:t>fi</w:t>
      </w:r>
      <w:r w:rsidR="00F834C2">
        <w:rPr>
          <w:rFonts w:ascii="Comic Sans MS" w:hAnsi="Comic Sans MS"/>
          <w:sz w:val="20"/>
          <w:szCs w:val="20"/>
        </w:rPr>
        <w:t xml:space="preserve">che, essendo per l’appunto lo strumento cardine della </w:t>
      </w:r>
      <w:r>
        <w:rPr>
          <w:rFonts w:ascii="Comic Sans MS" w:hAnsi="Comic Sans MS"/>
          <w:sz w:val="20"/>
          <w:szCs w:val="20"/>
        </w:rPr>
        <w:t>P</w:t>
      </w:r>
      <w:r w:rsidR="00F834C2">
        <w:rPr>
          <w:rFonts w:ascii="Comic Sans MS" w:hAnsi="Comic Sans MS"/>
          <w:sz w:val="20"/>
          <w:szCs w:val="20"/>
        </w:rPr>
        <w:t xml:space="preserve">ubblica </w:t>
      </w:r>
      <w:r w:rsidR="00DE0A4F">
        <w:rPr>
          <w:rFonts w:ascii="Comic Sans MS" w:hAnsi="Comic Sans MS"/>
          <w:sz w:val="20"/>
          <w:szCs w:val="20"/>
        </w:rPr>
        <w:t>A</w:t>
      </w:r>
      <w:r w:rsidR="00F834C2">
        <w:rPr>
          <w:rFonts w:ascii="Comic Sans MS" w:hAnsi="Comic Sans MS"/>
          <w:sz w:val="20"/>
          <w:szCs w:val="20"/>
        </w:rPr>
        <w:t>mministrazione.</w:t>
      </w:r>
    </w:p>
    <w:p w:rsidR="00F834C2" w:rsidRDefault="00F834C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Tutti i Consiglieri sono stati d’accordo ed è stato dato mandato al Segretario di pubblicizzare la prop</w:t>
      </w:r>
      <w:r w:rsidR="00DE0A4F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sta alla popolazione con ogni mezzo, con il termine ultimo del 31 Gennaio 2018 dopo di che si ritornerà in aula per la discussione</w:t>
      </w:r>
      <w:r w:rsidR="00DE0A4F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>.</w:t>
      </w:r>
    </w:p>
    <w:p w:rsidR="00F834C2" w:rsidRDefault="00F834C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Infine sono state date comunicazioni ai presenti da parte del Presidente e del Sindaco per fatti e circostanze inerenti l’Amministrazione Comunale.</w:t>
      </w:r>
    </w:p>
    <w:p w:rsidR="00F834C2" w:rsidRDefault="00F834C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29 </w:t>
      </w:r>
      <w:r w:rsidR="00DE0A4F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icembre, alle ore 11.00, è stato invece con</w:t>
      </w:r>
      <w:r w:rsidR="00DE0A4F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ocato</w:t>
      </w:r>
      <w:r w:rsidR="00DE0A4F">
        <w:rPr>
          <w:rFonts w:ascii="Comic Sans MS" w:hAnsi="Comic Sans MS"/>
          <w:sz w:val="20"/>
          <w:szCs w:val="20"/>
        </w:rPr>
        <w:t xml:space="preserve">, con apposita Determina </w:t>
      </w:r>
      <w:proofErr w:type="spellStart"/>
      <w:r w:rsidR="00DE0A4F">
        <w:rPr>
          <w:rFonts w:ascii="Comic Sans MS" w:hAnsi="Comic Sans MS"/>
          <w:sz w:val="20"/>
          <w:szCs w:val="20"/>
        </w:rPr>
        <w:t>Preidenziale</w:t>
      </w:r>
      <w:proofErr w:type="spellEnd"/>
      <w:r w:rsidR="00DE0A4F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l’ultimo </w:t>
      </w:r>
      <w:r w:rsidR="00DE0A4F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onsiglio Comunale dell’anno, con tanti punti posti all’ordine del giorno, per lo più ricadenti sotto l’egida dell’Area Finanziaria magistralmente guidata dal dott</w:t>
      </w:r>
      <w:r w:rsidR="00DE0A4F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r Vito </w:t>
      </w:r>
      <w:proofErr w:type="spellStart"/>
      <w:r>
        <w:rPr>
          <w:rFonts w:ascii="Comic Sans MS" w:hAnsi="Comic Sans MS"/>
          <w:sz w:val="20"/>
          <w:szCs w:val="20"/>
        </w:rPr>
        <w:t>Dipietro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C532CD" w:rsidRDefault="00F834C2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punti oggetto di discussione riguarderanno: l’approvazione della revisione ordinaria delle partec</w:t>
      </w:r>
      <w:r w:rsidR="00DE0A4F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p</w:t>
      </w:r>
      <w:r w:rsidR="00DE0A4F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zioni ai sensi dell’articolo 20 del Decreto Legislativo 19 Agosto 2016 n°.175</w:t>
      </w:r>
      <w:r w:rsidR="00C532CD">
        <w:rPr>
          <w:rFonts w:ascii="Comic Sans MS" w:hAnsi="Comic Sans MS"/>
          <w:sz w:val="20"/>
          <w:szCs w:val="20"/>
        </w:rPr>
        <w:t xml:space="preserve"> inerente Enti come </w:t>
      </w:r>
      <w:proofErr w:type="spellStart"/>
      <w:r w:rsidR="00C532CD">
        <w:rPr>
          <w:rFonts w:ascii="Comic Sans MS" w:hAnsi="Comic Sans MS"/>
          <w:sz w:val="20"/>
          <w:szCs w:val="20"/>
        </w:rPr>
        <w:t>Gal</w:t>
      </w:r>
      <w:proofErr w:type="spellEnd"/>
      <w:r w:rsidR="00C532CD">
        <w:rPr>
          <w:rFonts w:ascii="Comic Sans MS" w:hAnsi="Comic Sans MS"/>
          <w:sz w:val="20"/>
          <w:szCs w:val="20"/>
        </w:rPr>
        <w:t xml:space="preserve">, </w:t>
      </w:r>
      <w:r w:rsidR="00DE0A4F">
        <w:rPr>
          <w:rFonts w:ascii="Comic Sans MS" w:hAnsi="Comic Sans MS"/>
          <w:sz w:val="20"/>
          <w:szCs w:val="20"/>
        </w:rPr>
        <w:t>U</w:t>
      </w:r>
      <w:r w:rsidR="00C532CD">
        <w:rPr>
          <w:rFonts w:ascii="Comic Sans MS" w:hAnsi="Comic Sans MS"/>
          <w:sz w:val="20"/>
          <w:szCs w:val="20"/>
        </w:rPr>
        <w:t xml:space="preserve">nione dei Comuni, </w:t>
      </w:r>
      <w:proofErr w:type="spellStart"/>
      <w:r w:rsidR="00C532CD">
        <w:rPr>
          <w:rFonts w:ascii="Comic Sans MS" w:hAnsi="Comic Sans MS"/>
          <w:sz w:val="20"/>
          <w:szCs w:val="20"/>
        </w:rPr>
        <w:t>Ato</w:t>
      </w:r>
      <w:proofErr w:type="spellEnd"/>
      <w:r w:rsidR="00C532CD">
        <w:rPr>
          <w:rFonts w:ascii="Comic Sans MS" w:hAnsi="Comic Sans MS"/>
          <w:sz w:val="20"/>
          <w:szCs w:val="20"/>
        </w:rPr>
        <w:t xml:space="preserve"> Idrico e altro.</w:t>
      </w:r>
    </w:p>
    <w:p w:rsidR="00C532CD" w:rsidRDefault="00C532CD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passerà poi alla ratifica della Delibera di Giunta Municipale n°.200 del 04.12.2018 e relativa approvazione dello schema di scrittura privata relativa all’accordo transattivo con la ditta Burgio Costruzioni </w:t>
      </w:r>
      <w:proofErr w:type="spellStart"/>
      <w:r>
        <w:rPr>
          <w:rFonts w:ascii="Comic Sans MS" w:hAnsi="Comic Sans MS"/>
          <w:sz w:val="20"/>
          <w:szCs w:val="20"/>
        </w:rPr>
        <w:t>srl</w:t>
      </w:r>
      <w:proofErr w:type="spellEnd"/>
      <w:r>
        <w:rPr>
          <w:rFonts w:ascii="Comic Sans MS" w:hAnsi="Comic Sans MS"/>
          <w:sz w:val="20"/>
          <w:szCs w:val="20"/>
        </w:rPr>
        <w:t xml:space="preserve"> un liquidazione per il debito fuori bilancio </w:t>
      </w:r>
      <w:r w:rsidR="00DE0A4F">
        <w:rPr>
          <w:rFonts w:ascii="Comic Sans MS" w:hAnsi="Comic Sans MS"/>
          <w:sz w:val="20"/>
          <w:szCs w:val="20"/>
        </w:rPr>
        <w:t xml:space="preserve">riconosciuto con </w:t>
      </w:r>
      <w:r>
        <w:rPr>
          <w:rFonts w:ascii="Comic Sans MS" w:hAnsi="Comic Sans MS"/>
          <w:sz w:val="20"/>
          <w:szCs w:val="20"/>
        </w:rPr>
        <w:t>D.C.C. n°.30 del 24.07.2017.</w:t>
      </w:r>
    </w:p>
    <w:p w:rsidR="00C532CD" w:rsidRDefault="00C532CD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Altro punto riguarderà la revoca della Delibera di Consiglio Comunale n°.11 del 30.03.2018 sulle tariffe del ser</w:t>
      </w:r>
      <w:r w:rsidR="00DE0A4F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izio idrico che nei mesi scorsi ha portato allarme tra i cittadini: si parlerà dell’errata valutazione nel calcolo del piano economico finan</w:t>
      </w:r>
      <w:r w:rsidR="00DE0A4F">
        <w:rPr>
          <w:rFonts w:ascii="Comic Sans MS" w:hAnsi="Comic Sans MS"/>
          <w:sz w:val="20"/>
          <w:szCs w:val="20"/>
        </w:rPr>
        <w:t>z</w:t>
      </w:r>
      <w:r>
        <w:rPr>
          <w:rFonts w:ascii="Comic Sans MS" w:hAnsi="Comic Sans MS"/>
          <w:sz w:val="20"/>
          <w:szCs w:val="20"/>
        </w:rPr>
        <w:t>iario delle tariffe per l’anno 2018 e la riap</w:t>
      </w:r>
      <w:r w:rsidR="00DE0A4F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rovazion</w:t>
      </w:r>
      <w:r w:rsidR="00DE0A4F">
        <w:rPr>
          <w:rFonts w:ascii="Comic Sans MS" w:hAnsi="Comic Sans MS"/>
          <w:sz w:val="20"/>
          <w:szCs w:val="20"/>
        </w:rPr>
        <w:t>e del nuovo p</w:t>
      </w:r>
      <w:r>
        <w:rPr>
          <w:rFonts w:ascii="Comic Sans MS" w:hAnsi="Comic Sans MS"/>
          <w:sz w:val="20"/>
          <w:szCs w:val="20"/>
        </w:rPr>
        <w:t>iano fina</w:t>
      </w:r>
      <w:r w:rsidR="00DE0A4F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ziario con modifica delle tariffe.</w:t>
      </w:r>
    </w:p>
    <w:p w:rsidR="00C532CD" w:rsidRDefault="00C532CD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Consiglio Comunale sarà chiam</w:t>
      </w:r>
      <w:r w:rsidR="00DE0A4F">
        <w:rPr>
          <w:rFonts w:ascii="Comic Sans MS" w:hAnsi="Comic Sans MS"/>
          <w:sz w:val="20"/>
          <w:szCs w:val="20"/>
        </w:rPr>
        <w:t>ato anche a trattare il riconos</w:t>
      </w:r>
      <w:r>
        <w:rPr>
          <w:rFonts w:ascii="Comic Sans MS" w:hAnsi="Comic Sans MS"/>
          <w:sz w:val="20"/>
          <w:szCs w:val="20"/>
        </w:rPr>
        <w:t>cimento del debito fuori bilancio per Sentenza del Tar Sicilia – Sezione Prima n°.2305\2018 – ricorso n°.11401\2017.</w:t>
      </w:r>
    </w:p>
    <w:p w:rsidR="00C532CD" w:rsidRDefault="00C532CD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extremis</w:t>
      </w:r>
      <w:r w:rsidR="00DE0A4F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è stato anche aggiunto il punto relativo all’approvazione e adesione del </w:t>
      </w:r>
      <w:r w:rsidR="00DE0A4F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 xml:space="preserve">atto dei </w:t>
      </w:r>
      <w:r w:rsidR="00DE0A4F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indaci per l’energia e il clima.</w:t>
      </w:r>
    </w:p>
    <w:p w:rsidR="00C532CD" w:rsidRDefault="00C532CD" w:rsidP="006D324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lavori si chi</w:t>
      </w:r>
      <w:r w:rsidR="00DE0A4F">
        <w:rPr>
          <w:rFonts w:ascii="Comic Sans MS" w:hAnsi="Comic Sans MS"/>
          <w:sz w:val="20"/>
          <w:szCs w:val="20"/>
        </w:rPr>
        <w:t>u</w:t>
      </w:r>
      <w:r>
        <w:rPr>
          <w:rFonts w:ascii="Comic Sans MS" w:hAnsi="Comic Sans MS"/>
          <w:sz w:val="20"/>
          <w:szCs w:val="20"/>
        </w:rPr>
        <w:t>deranno con le eventuali comuni</w:t>
      </w:r>
      <w:r w:rsidR="00DE0A4F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a</w:t>
      </w:r>
      <w:r w:rsidR="00DE0A4F">
        <w:rPr>
          <w:rFonts w:ascii="Comic Sans MS" w:hAnsi="Comic Sans MS"/>
          <w:sz w:val="20"/>
          <w:szCs w:val="20"/>
        </w:rPr>
        <w:t>z</w:t>
      </w:r>
      <w:r>
        <w:rPr>
          <w:rFonts w:ascii="Comic Sans MS" w:hAnsi="Comic Sans MS"/>
          <w:sz w:val="20"/>
          <w:szCs w:val="20"/>
        </w:rPr>
        <w:t>ioni del Presidente e del Sindaco.</w:t>
      </w:r>
    </w:p>
    <w:p w:rsidR="006D3249" w:rsidRPr="006D3249" w:rsidRDefault="006D3249" w:rsidP="006D3249">
      <w:pPr>
        <w:jc w:val="both"/>
        <w:rPr>
          <w:rFonts w:ascii="Comic Sans MS" w:hAnsi="Comic Sans MS"/>
          <w:sz w:val="20"/>
          <w:szCs w:val="20"/>
        </w:rPr>
      </w:pPr>
    </w:p>
    <w:p w:rsidR="006D3249" w:rsidRPr="006D3249" w:rsidRDefault="006D3249" w:rsidP="006D3249">
      <w:pPr>
        <w:jc w:val="right"/>
        <w:rPr>
          <w:rFonts w:ascii="Comic Sans MS" w:hAnsi="Comic Sans MS"/>
          <w:sz w:val="20"/>
          <w:szCs w:val="20"/>
        </w:rPr>
      </w:pPr>
      <w:r w:rsidRPr="006D3249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Buccheri lì, </w:t>
      </w:r>
      <w:r w:rsidR="00293A6B">
        <w:rPr>
          <w:rFonts w:ascii="Comic Sans MS" w:hAnsi="Comic Sans MS"/>
          <w:sz w:val="20"/>
          <w:szCs w:val="20"/>
        </w:rPr>
        <w:t>2</w:t>
      </w:r>
      <w:r w:rsidR="00DE0A4F">
        <w:rPr>
          <w:rFonts w:ascii="Comic Sans MS" w:hAnsi="Comic Sans MS"/>
          <w:sz w:val="20"/>
          <w:szCs w:val="20"/>
        </w:rPr>
        <w:t>4</w:t>
      </w:r>
      <w:r w:rsidRPr="006D3249">
        <w:rPr>
          <w:rFonts w:ascii="Comic Sans MS" w:hAnsi="Comic Sans MS"/>
          <w:sz w:val="20"/>
          <w:szCs w:val="20"/>
        </w:rPr>
        <w:t>.</w:t>
      </w:r>
      <w:r w:rsidR="00293A6B">
        <w:rPr>
          <w:rFonts w:ascii="Comic Sans MS" w:hAnsi="Comic Sans MS"/>
          <w:sz w:val="20"/>
          <w:szCs w:val="20"/>
        </w:rPr>
        <w:t>1</w:t>
      </w:r>
      <w:r w:rsidR="00DE0A4F">
        <w:rPr>
          <w:rFonts w:ascii="Comic Sans MS" w:hAnsi="Comic Sans MS"/>
          <w:sz w:val="20"/>
          <w:szCs w:val="20"/>
        </w:rPr>
        <w:t>2</w:t>
      </w:r>
      <w:r w:rsidRPr="006D3249">
        <w:rPr>
          <w:rFonts w:ascii="Comic Sans MS" w:hAnsi="Comic Sans MS"/>
          <w:sz w:val="20"/>
          <w:szCs w:val="20"/>
        </w:rPr>
        <w:t>.2018</w:t>
      </w:r>
    </w:p>
    <w:p w:rsidR="006D3249" w:rsidRPr="006D3249" w:rsidRDefault="006D3249" w:rsidP="006D3249">
      <w:pPr>
        <w:keepNext/>
        <w:outlineLvl w:val="1"/>
        <w:rPr>
          <w:rFonts w:ascii="Comic Sans MS" w:hAnsi="Comic Sans MS"/>
          <w:b/>
          <w:bCs/>
          <w:sz w:val="20"/>
          <w:szCs w:val="20"/>
        </w:rPr>
      </w:pPr>
    </w:p>
    <w:p w:rsidR="006D3249" w:rsidRPr="006D3249" w:rsidRDefault="006D3249" w:rsidP="006D3249">
      <w:pPr>
        <w:keepNext/>
        <w:jc w:val="right"/>
        <w:outlineLvl w:val="1"/>
        <w:rPr>
          <w:rFonts w:ascii="Comic Sans MS" w:hAnsi="Comic Sans MS"/>
          <w:b/>
          <w:bCs/>
          <w:i/>
          <w:sz w:val="20"/>
          <w:szCs w:val="20"/>
        </w:rPr>
      </w:pPr>
      <w:r w:rsidRPr="006D3249">
        <w:rPr>
          <w:rFonts w:ascii="Comic Sans MS" w:hAnsi="Comic Sans MS"/>
          <w:b/>
          <w:bCs/>
          <w:i/>
          <w:sz w:val="20"/>
          <w:szCs w:val="20"/>
        </w:rPr>
        <w:t xml:space="preserve">                                                           Il Presidente del Consiglio Comunale</w:t>
      </w:r>
    </w:p>
    <w:p w:rsidR="006D3249" w:rsidRPr="006D3249" w:rsidRDefault="006D3249" w:rsidP="006D3249">
      <w:pPr>
        <w:keepNext/>
        <w:jc w:val="right"/>
        <w:outlineLvl w:val="1"/>
        <w:rPr>
          <w:rFonts w:ascii="Comic Sans MS" w:hAnsi="Comic Sans MS"/>
          <w:b/>
          <w:bCs/>
          <w:i/>
          <w:sz w:val="20"/>
          <w:szCs w:val="20"/>
        </w:rPr>
      </w:pPr>
      <w:r w:rsidRPr="006D3249">
        <w:rPr>
          <w:rFonts w:ascii="Comic Sans MS" w:hAnsi="Comic Sans MS"/>
          <w:b/>
          <w:bCs/>
          <w:i/>
          <w:sz w:val="20"/>
          <w:szCs w:val="20"/>
        </w:rPr>
        <w:t xml:space="preserve">p.i. Gianni </w:t>
      </w:r>
      <w:bookmarkStart w:id="0" w:name="_GoBack"/>
      <w:bookmarkEnd w:id="0"/>
      <w:r w:rsidRPr="006D3249">
        <w:rPr>
          <w:rFonts w:ascii="Comic Sans MS" w:hAnsi="Comic Sans MS"/>
          <w:b/>
          <w:bCs/>
          <w:i/>
          <w:sz w:val="20"/>
          <w:szCs w:val="20"/>
        </w:rPr>
        <w:t>Garfì</w:t>
      </w:r>
    </w:p>
    <w:sectPr w:rsidR="006D3249" w:rsidRPr="006D3249" w:rsidSect="00EB71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9D5"/>
    <w:multiLevelType w:val="hybridMultilevel"/>
    <w:tmpl w:val="0E90FCDC"/>
    <w:lvl w:ilvl="0" w:tplc="F988903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2FFA"/>
    <w:rsid w:val="001E5D3E"/>
    <w:rsid w:val="00293A6B"/>
    <w:rsid w:val="006D3249"/>
    <w:rsid w:val="00822FFA"/>
    <w:rsid w:val="00836799"/>
    <w:rsid w:val="0088275A"/>
    <w:rsid w:val="00882A4B"/>
    <w:rsid w:val="008D31DD"/>
    <w:rsid w:val="00A03B9C"/>
    <w:rsid w:val="00C532CD"/>
    <w:rsid w:val="00DE0A4F"/>
    <w:rsid w:val="00E20832"/>
    <w:rsid w:val="00EB7110"/>
    <w:rsid w:val="00F834C2"/>
    <w:rsid w:val="00FB2DF0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2FFA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2FFA"/>
    <w:rPr>
      <w:rFonts w:ascii="Times New Roman" w:eastAsia="Arial Unicode MS" w:hAnsi="Times New Roman" w:cs="Times New Roman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2FF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uccheri.sr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Gianni</cp:lastModifiedBy>
  <cp:revision>2</cp:revision>
  <dcterms:created xsi:type="dcterms:W3CDTF">2018-12-24T18:17:00Z</dcterms:created>
  <dcterms:modified xsi:type="dcterms:W3CDTF">2018-12-24T18:17:00Z</dcterms:modified>
</cp:coreProperties>
</file>